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500"/>
        <w:gridCol w:w="2044"/>
        <w:gridCol w:w="2292"/>
        <w:gridCol w:w="1842"/>
        <w:gridCol w:w="1417"/>
        <w:gridCol w:w="4111"/>
        <w:gridCol w:w="2487"/>
      </w:tblGrid>
      <w:tr w:rsidR="007C3638" w:rsidRPr="007C3638" w:rsidTr="007C3638">
        <w:trPr>
          <w:trHeight w:val="300"/>
        </w:trPr>
        <w:tc>
          <w:tcPr>
            <w:tcW w:w="14693" w:type="dxa"/>
            <w:gridSpan w:val="7"/>
            <w:tcBorders>
              <w:top w:val="nil"/>
              <w:left w:val="nil"/>
              <w:bottom w:val="nil"/>
              <w:right w:val="nil"/>
            </w:tcBorders>
            <w:shd w:val="clear" w:color="auto" w:fill="auto"/>
            <w:noWrap/>
            <w:vAlign w:val="bottom"/>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proofErr w:type="gramStart"/>
            <w:r w:rsidRPr="007C3638">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7C3638" w:rsidRPr="007C3638" w:rsidTr="007C3638">
        <w:trPr>
          <w:trHeight w:val="300"/>
        </w:trPr>
        <w:tc>
          <w:tcPr>
            <w:tcW w:w="500" w:type="dxa"/>
            <w:tcBorders>
              <w:top w:val="nil"/>
              <w:left w:val="nil"/>
              <w:bottom w:val="nil"/>
              <w:right w:val="nil"/>
            </w:tcBorders>
            <w:shd w:val="clear" w:color="auto" w:fill="auto"/>
            <w:noWrap/>
            <w:vAlign w:val="bottom"/>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p>
        </w:tc>
        <w:tc>
          <w:tcPr>
            <w:tcW w:w="2044" w:type="dxa"/>
            <w:tcBorders>
              <w:top w:val="nil"/>
              <w:left w:val="nil"/>
              <w:bottom w:val="nil"/>
              <w:right w:val="nil"/>
            </w:tcBorders>
            <w:shd w:val="clear" w:color="auto" w:fill="auto"/>
            <w:noWrap/>
            <w:vAlign w:val="bottom"/>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p>
        </w:tc>
        <w:tc>
          <w:tcPr>
            <w:tcW w:w="2292" w:type="dxa"/>
            <w:tcBorders>
              <w:top w:val="nil"/>
              <w:left w:val="nil"/>
              <w:bottom w:val="nil"/>
              <w:right w:val="nil"/>
            </w:tcBorders>
            <w:shd w:val="clear" w:color="auto" w:fill="auto"/>
            <w:noWrap/>
            <w:vAlign w:val="bottom"/>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p>
        </w:tc>
        <w:tc>
          <w:tcPr>
            <w:tcW w:w="1842" w:type="dxa"/>
            <w:tcBorders>
              <w:top w:val="nil"/>
              <w:left w:val="nil"/>
              <w:bottom w:val="nil"/>
              <w:right w:val="nil"/>
            </w:tcBorders>
            <w:shd w:val="clear" w:color="auto" w:fill="auto"/>
            <w:noWrap/>
            <w:vAlign w:val="bottom"/>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p>
        </w:tc>
        <w:tc>
          <w:tcPr>
            <w:tcW w:w="4111" w:type="dxa"/>
            <w:tcBorders>
              <w:top w:val="nil"/>
              <w:left w:val="nil"/>
              <w:bottom w:val="nil"/>
              <w:right w:val="nil"/>
            </w:tcBorders>
            <w:shd w:val="clear" w:color="auto" w:fill="auto"/>
            <w:noWrap/>
            <w:vAlign w:val="bottom"/>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p>
        </w:tc>
        <w:tc>
          <w:tcPr>
            <w:tcW w:w="2487" w:type="dxa"/>
            <w:tcBorders>
              <w:top w:val="nil"/>
              <w:left w:val="nil"/>
              <w:bottom w:val="nil"/>
              <w:right w:val="nil"/>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p>
        </w:tc>
      </w:tr>
      <w:tr w:rsidR="007C3638" w:rsidRPr="007C3638" w:rsidTr="00944DE2">
        <w:trPr>
          <w:trHeight w:val="300"/>
        </w:trPr>
        <w:tc>
          <w:tcPr>
            <w:tcW w:w="500" w:type="dxa"/>
            <w:tcBorders>
              <w:top w:val="nil"/>
              <w:left w:val="nil"/>
              <w:bottom w:val="nil"/>
              <w:right w:val="nil"/>
            </w:tcBorders>
            <w:shd w:val="clear" w:color="auto" w:fill="auto"/>
            <w:noWrap/>
            <w:vAlign w:val="bottom"/>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p>
        </w:tc>
        <w:tc>
          <w:tcPr>
            <w:tcW w:w="2044" w:type="dxa"/>
            <w:tcBorders>
              <w:top w:val="nil"/>
              <w:left w:val="nil"/>
              <w:bottom w:val="nil"/>
              <w:right w:val="nil"/>
            </w:tcBorders>
            <w:shd w:val="clear" w:color="auto" w:fill="auto"/>
            <w:noWrap/>
            <w:vAlign w:val="bottom"/>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Наименование</w:t>
            </w:r>
          </w:p>
        </w:tc>
        <w:tc>
          <w:tcPr>
            <w:tcW w:w="9662" w:type="dxa"/>
            <w:gridSpan w:val="4"/>
            <w:tcBorders>
              <w:top w:val="nil"/>
              <w:left w:val="nil"/>
              <w:bottom w:val="nil"/>
              <w:right w:val="nil"/>
            </w:tcBorders>
            <w:shd w:val="clear" w:color="auto" w:fill="auto"/>
            <w:noWrap/>
            <w:vAlign w:val="bottom"/>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bookmarkStart w:id="0" w:name="_GoBack"/>
            <w:r w:rsidRPr="007C3638">
              <w:rPr>
                <w:rFonts w:ascii="Times New Roman" w:eastAsia="Times New Roman" w:hAnsi="Times New Roman" w:cs="Times New Roman"/>
                <w:color w:val="000000"/>
                <w:lang w:eastAsia="ru-RU"/>
              </w:rPr>
              <w:t>МБОУ "</w:t>
            </w:r>
            <w:proofErr w:type="gramStart"/>
            <w:r w:rsidRPr="007C3638">
              <w:rPr>
                <w:rFonts w:ascii="Times New Roman" w:eastAsia="Times New Roman" w:hAnsi="Times New Roman" w:cs="Times New Roman"/>
                <w:color w:val="000000"/>
                <w:lang w:eastAsia="ru-RU"/>
              </w:rPr>
              <w:t>Запорожская</w:t>
            </w:r>
            <w:proofErr w:type="gramEnd"/>
            <w:r w:rsidRPr="007C3638">
              <w:rPr>
                <w:rFonts w:ascii="Times New Roman" w:eastAsia="Times New Roman" w:hAnsi="Times New Roman" w:cs="Times New Roman"/>
                <w:color w:val="000000"/>
                <w:lang w:eastAsia="ru-RU"/>
              </w:rPr>
              <w:t xml:space="preserve"> начальная общеобразовательная школа-детский сад № 9"</w:t>
            </w:r>
            <w:bookmarkEnd w:id="0"/>
          </w:p>
        </w:tc>
        <w:tc>
          <w:tcPr>
            <w:tcW w:w="2487" w:type="dxa"/>
            <w:tcBorders>
              <w:top w:val="nil"/>
              <w:left w:val="nil"/>
              <w:bottom w:val="nil"/>
              <w:right w:val="nil"/>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p>
        </w:tc>
      </w:tr>
      <w:tr w:rsidR="007C3638" w:rsidRPr="007C3638" w:rsidTr="007C3638">
        <w:trPr>
          <w:trHeight w:val="300"/>
        </w:trPr>
        <w:tc>
          <w:tcPr>
            <w:tcW w:w="500" w:type="dxa"/>
            <w:tcBorders>
              <w:top w:val="nil"/>
              <w:left w:val="nil"/>
              <w:bottom w:val="nil"/>
              <w:right w:val="nil"/>
            </w:tcBorders>
            <w:shd w:val="clear" w:color="auto" w:fill="auto"/>
            <w:noWrap/>
            <w:vAlign w:val="bottom"/>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044" w:type="dxa"/>
            <w:tcBorders>
              <w:top w:val="nil"/>
              <w:left w:val="nil"/>
              <w:bottom w:val="nil"/>
              <w:right w:val="nil"/>
            </w:tcBorders>
            <w:shd w:val="clear" w:color="auto" w:fill="auto"/>
            <w:noWrap/>
            <w:vAlign w:val="bottom"/>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p>
        </w:tc>
        <w:tc>
          <w:tcPr>
            <w:tcW w:w="2292" w:type="dxa"/>
            <w:tcBorders>
              <w:top w:val="nil"/>
              <w:left w:val="nil"/>
              <w:bottom w:val="nil"/>
              <w:right w:val="nil"/>
            </w:tcBorders>
            <w:shd w:val="clear" w:color="auto" w:fill="auto"/>
            <w:noWrap/>
            <w:vAlign w:val="bottom"/>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p>
        </w:tc>
        <w:tc>
          <w:tcPr>
            <w:tcW w:w="1842" w:type="dxa"/>
            <w:tcBorders>
              <w:top w:val="nil"/>
              <w:left w:val="nil"/>
              <w:bottom w:val="nil"/>
              <w:right w:val="nil"/>
            </w:tcBorders>
            <w:shd w:val="clear" w:color="auto" w:fill="auto"/>
            <w:noWrap/>
            <w:vAlign w:val="bottom"/>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p>
        </w:tc>
        <w:tc>
          <w:tcPr>
            <w:tcW w:w="4111" w:type="dxa"/>
            <w:tcBorders>
              <w:top w:val="nil"/>
              <w:left w:val="nil"/>
              <w:bottom w:val="nil"/>
              <w:right w:val="nil"/>
            </w:tcBorders>
            <w:shd w:val="clear" w:color="auto" w:fill="auto"/>
            <w:noWrap/>
            <w:vAlign w:val="bottom"/>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p>
        </w:tc>
        <w:tc>
          <w:tcPr>
            <w:tcW w:w="2487" w:type="dxa"/>
            <w:tcBorders>
              <w:top w:val="nil"/>
              <w:left w:val="nil"/>
              <w:bottom w:val="nil"/>
              <w:right w:val="nil"/>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p>
        </w:tc>
      </w:tr>
      <w:tr w:rsidR="007C3638" w:rsidRPr="007C3638" w:rsidTr="007C3638">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b/>
                <w:bCs/>
                <w:color w:val="000000"/>
                <w:lang w:eastAsia="ru-RU"/>
              </w:rPr>
            </w:pPr>
            <w:r w:rsidRPr="007C3638">
              <w:rPr>
                <w:rFonts w:ascii="Times New Roman" w:eastAsia="Times New Roman" w:hAnsi="Times New Roman" w:cs="Times New Roman"/>
                <w:b/>
                <w:bCs/>
                <w:color w:val="000000"/>
                <w:lang w:eastAsia="ru-RU"/>
              </w:rPr>
              <w:t xml:space="preserve">№ </w:t>
            </w:r>
            <w:proofErr w:type="gramStart"/>
            <w:r w:rsidRPr="007C3638">
              <w:rPr>
                <w:rFonts w:ascii="Times New Roman" w:eastAsia="Times New Roman" w:hAnsi="Times New Roman" w:cs="Times New Roman"/>
                <w:b/>
                <w:bCs/>
                <w:color w:val="000000"/>
                <w:lang w:eastAsia="ru-RU"/>
              </w:rPr>
              <w:t>п</w:t>
            </w:r>
            <w:proofErr w:type="gramEnd"/>
            <w:r w:rsidRPr="007C3638">
              <w:rPr>
                <w:rFonts w:ascii="Times New Roman" w:eastAsia="Times New Roman" w:hAnsi="Times New Roman" w:cs="Times New Roman"/>
                <w:b/>
                <w:bCs/>
                <w:color w:val="000000"/>
                <w:lang w:eastAsia="ru-RU"/>
              </w:rPr>
              <w:t>/п</w:t>
            </w:r>
          </w:p>
        </w:tc>
        <w:tc>
          <w:tcPr>
            <w:tcW w:w="2044" w:type="dxa"/>
            <w:tcBorders>
              <w:top w:val="single" w:sz="4" w:space="0" w:color="auto"/>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b/>
                <w:bCs/>
                <w:color w:val="000000"/>
                <w:lang w:eastAsia="ru-RU"/>
              </w:rPr>
            </w:pPr>
            <w:r w:rsidRPr="007C3638">
              <w:rPr>
                <w:rFonts w:ascii="Times New Roman" w:eastAsia="Times New Roman" w:hAnsi="Times New Roman" w:cs="Times New Roman"/>
                <w:b/>
                <w:bCs/>
                <w:color w:val="000000"/>
                <w:lang w:eastAsia="ru-RU"/>
              </w:rPr>
              <w:t>Критерии</w:t>
            </w:r>
          </w:p>
        </w:tc>
        <w:tc>
          <w:tcPr>
            <w:tcW w:w="2292" w:type="dxa"/>
            <w:tcBorders>
              <w:top w:val="single" w:sz="4" w:space="0" w:color="auto"/>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b/>
                <w:bCs/>
                <w:color w:val="000000"/>
                <w:lang w:eastAsia="ru-RU"/>
              </w:rPr>
            </w:pPr>
            <w:r w:rsidRPr="007C3638">
              <w:rPr>
                <w:rFonts w:ascii="Times New Roman" w:eastAsia="Times New Roman" w:hAnsi="Times New Roman" w:cs="Times New Roman"/>
                <w:b/>
                <w:bCs/>
                <w:color w:val="000000"/>
                <w:lang w:eastAsia="ru-RU"/>
              </w:rPr>
              <w:t>Показатели</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b/>
                <w:bCs/>
                <w:color w:val="000000"/>
                <w:lang w:eastAsia="ru-RU"/>
              </w:rPr>
            </w:pPr>
            <w:r w:rsidRPr="007C3638">
              <w:rPr>
                <w:rFonts w:ascii="Times New Roman" w:eastAsia="Times New Roman" w:hAnsi="Times New Roman" w:cs="Times New Roman"/>
                <w:b/>
                <w:bCs/>
                <w:color w:val="00000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b/>
                <w:bCs/>
                <w:color w:val="000000"/>
                <w:lang w:eastAsia="ru-RU"/>
              </w:rPr>
            </w:pPr>
            <w:r w:rsidRPr="007C3638">
              <w:rPr>
                <w:rFonts w:ascii="Times New Roman" w:eastAsia="Times New Roman" w:hAnsi="Times New Roman" w:cs="Times New Roman"/>
                <w:b/>
                <w:bCs/>
                <w:color w:val="000000"/>
                <w:lang w:eastAsia="ru-RU"/>
              </w:rPr>
              <w:t>Результаты (балл)</w:t>
            </w:r>
          </w:p>
        </w:tc>
        <w:tc>
          <w:tcPr>
            <w:tcW w:w="4111" w:type="dxa"/>
            <w:tcBorders>
              <w:top w:val="single" w:sz="4" w:space="0" w:color="auto"/>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b/>
                <w:bCs/>
                <w:color w:val="000000"/>
                <w:lang w:eastAsia="ru-RU"/>
              </w:rPr>
            </w:pPr>
            <w:r w:rsidRPr="007C3638">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487" w:type="dxa"/>
            <w:tcBorders>
              <w:top w:val="single" w:sz="4" w:space="0" w:color="auto"/>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b/>
                <w:bCs/>
                <w:color w:val="000000"/>
                <w:lang w:eastAsia="ru-RU"/>
              </w:rPr>
            </w:pPr>
            <w:r w:rsidRPr="007C3638">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7C3638" w:rsidRPr="007C3638" w:rsidTr="007C3638">
        <w:trPr>
          <w:trHeight w:val="30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1</w:t>
            </w:r>
          </w:p>
        </w:tc>
        <w:tc>
          <w:tcPr>
            <w:tcW w:w="20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Открытость и доступность информации об организации</w:t>
            </w:r>
          </w:p>
        </w:tc>
        <w:tc>
          <w:tcPr>
            <w:tcW w:w="2292"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99,1</w:t>
            </w:r>
          </w:p>
        </w:tc>
        <w:tc>
          <w:tcPr>
            <w:tcW w:w="4111" w:type="dxa"/>
            <w:tcBorders>
              <w:top w:val="nil"/>
              <w:left w:val="nil"/>
              <w:bottom w:val="single" w:sz="4" w:space="0" w:color="auto"/>
              <w:right w:val="single" w:sz="4" w:space="0" w:color="auto"/>
            </w:tcBorders>
            <w:shd w:val="clear" w:color="auto" w:fill="auto"/>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 xml:space="preserve">Отсутствует: Отчет о результатах </w:t>
            </w:r>
            <w:proofErr w:type="spellStart"/>
            <w:r w:rsidRPr="007C3638">
              <w:rPr>
                <w:rFonts w:ascii="Times New Roman" w:eastAsia="Times New Roman" w:hAnsi="Times New Roman" w:cs="Times New Roman"/>
                <w:color w:val="000000"/>
                <w:lang w:eastAsia="ru-RU"/>
              </w:rPr>
              <w:t>самообследования</w:t>
            </w:r>
            <w:proofErr w:type="spellEnd"/>
            <w:r w:rsidRPr="007C3638">
              <w:rPr>
                <w:rFonts w:ascii="Times New Roman" w:eastAsia="Times New Roman" w:hAnsi="Times New Roman" w:cs="Times New Roman"/>
                <w:color w:val="000000"/>
                <w:lang w:eastAsia="ru-RU"/>
              </w:rPr>
              <w:t>.</w:t>
            </w:r>
          </w:p>
        </w:tc>
        <w:tc>
          <w:tcPr>
            <w:tcW w:w="2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7C3638" w:rsidRPr="007C3638" w:rsidTr="007C3638">
        <w:trPr>
          <w:trHeight w:val="300"/>
        </w:trPr>
        <w:tc>
          <w:tcPr>
            <w:tcW w:w="500"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292"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42"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4111" w:type="dxa"/>
            <w:tcBorders>
              <w:top w:val="nil"/>
              <w:left w:val="nil"/>
              <w:bottom w:val="single" w:sz="4" w:space="0" w:color="auto"/>
              <w:right w:val="single" w:sz="4" w:space="0" w:color="auto"/>
            </w:tcBorders>
            <w:shd w:val="clear" w:color="auto" w:fill="auto"/>
            <w:vAlign w:val="center"/>
            <w:hideMark/>
          </w:tcPr>
          <w:p w:rsidR="007C3638" w:rsidRPr="007C3638" w:rsidRDefault="007C3638" w:rsidP="007C3638">
            <w:pPr>
              <w:spacing w:after="0" w:line="240" w:lineRule="auto"/>
              <w:jc w:val="center"/>
              <w:rPr>
                <w:rFonts w:ascii="Calibri" w:eastAsia="Times New Roman" w:hAnsi="Calibri" w:cs="Calibri"/>
                <w:color w:val="000000"/>
                <w:lang w:eastAsia="ru-RU"/>
              </w:rPr>
            </w:pPr>
            <w:r w:rsidRPr="007C3638">
              <w:rPr>
                <w:rFonts w:ascii="Calibri" w:eastAsia="Times New Roman" w:hAnsi="Calibri" w:cs="Calibri"/>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r>
      <w:tr w:rsidR="007C3638" w:rsidRPr="007C3638" w:rsidTr="007C3638">
        <w:trPr>
          <w:trHeight w:val="300"/>
        </w:trPr>
        <w:tc>
          <w:tcPr>
            <w:tcW w:w="500"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29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7C3638">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842"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r>
      <w:tr w:rsidR="007C3638" w:rsidRPr="007C3638" w:rsidTr="007C3638">
        <w:trPr>
          <w:trHeight w:val="300"/>
        </w:trPr>
        <w:tc>
          <w:tcPr>
            <w:tcW w:w="500"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29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4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Calibri" w:eastAsia="Times New Roman" w:hAnsi="Calibri" w:cs="Calibri"/>
                <w:color w:val="000000"/>
                <w:lang w:eastAsia="ru-RU"/>
              </w:rPr>
            </w:pPr>
            <w:r w:rsidRPr="007C3638">
              <w:rPr>
                <w:rFonts w:ascii="Calibri" w:eastAsia="Times New Roman" w:hAnsi="Calibri" w:cs="Calibri"/>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r>
      <w:tr w:rsidR="007C3638" w:rsidRPr="007C3638" w:rsidTr="007C3638">
        <w:trPr>
          <w:trHeight w:val="300"/>
        </w:trPr>
        <w:tc>
          <w:tcPr>
            <w:tcW w:w="500" w:type="dxa"/>
            <w:vMerge w:val="restart"/>
            <w:tcBorders>
              <w:top w:val="nil"/>
              <w:left w:val="single" w:sz="4" w:space="0" w:color="auto"/>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2</w:t>
            </w:r>
          </w:p>
        </w:tc>
        <w:tc>
          <w:tcPr>
            <w:tcW w:w="2044" w:type="dxa"/>
            <w:vMerge w:val="restart"/>
            <w:tcBorders>
              <w:top w:val="nil"/>
              <w:left w:val="single" w:sz="4" w:space="0" w:color="auto"/>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Комфортность условий предоставления услуг</w:t>
            </w:r>
          </w:p>
        </w:tc>
        <w:tc>
          <w:tcPr>
            <w:tcW w:w="229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4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80,0</w:t>
            </w:r>
          </w:p>
        </w:tc>
        <w:tc>
          <w:tcPr>
            <w:tcW w:w="4111" w:type="dxa"/>
            <w:tcBorders>
              <w:top w:val="nil"/>
              <w:left w:val="nil"/>
              <w:bottom w:val="single" w:sz="4" w:space="0" w:color="auto"/>
              <w:right w:val="single" w:sz="4" w:space="0" w:color="auto"/>
            </w:tcBorders>
            <w:shd w:val="clear" w:color="auto" w:fill="auto"/>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Отсутствует комфортная зона отдыха</w:t>
            </w:r>
          </w:p>
        </w:tc>
        <w:tc>
          <w:tcPr>
            <w:tcW w:w="2487" w:type="dxa"/>
            <w:vMerge w:val="restart"/>
            <w:tcBorders>
              <w:top w:val="nil"/>
              <w:left w:val="single" w:sz="4" w:space="0" w:color="auto"/>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7C3638" w:rsidRPr="007C3638" w:rsidTr="007C3638">
        <w:trPr>
          <w:trHeight w:val="300"/>
        </w:trPr>
        <w:tc>
          <w:tcPr>
            <w:tcW w:w="500"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29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2.2. Время ожидания предоставления услуги (в ОО рассчитывается как среднее арифметическое между показателями 2.1 и 2.3)</w:t>
            </w:r>
          </w:p>
        </w:tc>
        <w:tc>
          <w:tcPr>
            <w:tcW w:w="184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90,0</w:t>
            </w:r>
          </w:p>
        </w:tc>
        <w:tc>
          <w:tcPr>
            <w:tcW w:w="4111"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Calibri" w:eastAsia="Times New Roman" w:hAnsi="Calibri" w:cs="Calibri"/>
                <w:color w:val="000000"/>
                <w:lang w:eastAsia="ru-RU"/>
              </w:rPr>
            </w:pPr>
            <w:r w:rsidRPr="007C3638">
              <w:rPr>
                <w:rFonts w:ascii="Calibri" w:eastAsia="Times New Roman" w:hAnsi="Calibri" w:cs="Calibri"/>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r>
      <w:tr w:rsidR="007C3638" w:rsidRPr="007C3638" w:rsidTr="007C3638">
        <w:trPr>
          <w:trHeight w:val="300"/>
        </w:trPr>
        <w:tc>
          <w:tcPr>
            <w:tcW w:w="500"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29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 xml:space="preserve">2.3. Доля получателей услуг, удовлетворенных </w:t>
            </w:r>
            <w:r w:rsidRPr="007C3638">
              <w:rPr>
                <w:rFonts w:ascii="Times New Roman" w:eastAsia="Times New Roman" w:hAnsi="Times New Roman" w:cs="Times New Roman"/>
                <w:color w:val="000000"/>
                <w:lang w:eastAsia="ru-RU"/>
              </w:rPr>
              <w:lastRenderedPageBreak/>
              <w:t>комфортностью предоставления услуг организацией</w:t>
            </w:r>
          </w:p>
        </w:tc>
        <w:tc>
          <w:tcPr>
            <w:tcW w:w="184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Calibri" w:eastAsia="Times New Roman" w:hAnsi="Calibri" w:cs="Calibri"/>
                <w:color w:val="000000"/>
                <w:lang w:eastAsia="ru-RU"/>
              </w:rPr>
            </w:pPr>
            <w:r w:rsidRPr="007C3638">
              <w:rPr>
                <w:rFonts w:ascii="Calibri" w:eastAsia="Times New Roman" w:hAnsi="Calibri" w:cs="Calibri"/>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r>
      <w:tr w:rsidR="007C3638" w:rsidRPr="007C3638" w:rsidTr="007C3638">
        <w:trPr>
          <w:trHeight w:val="30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lastRenderedPageBreak/>
              <w:t>3</w:t>
            </w:r>
          </w:p>
        </w:tc>
        <w:tc>
          <w:tcPr>
            <w:tcW w:w="20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Доступность услуг для инвалидов</w:t>
            </w:r>
          </w:p>
        </w:tc>
        <w:tc>
          <w:tcPr>
            <w:tcW w:w="229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4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20,0</w:t>
            </w:r>
          </w:p>
        </w:tc>
        <w:tc>
          <w:tcPr>
            <w:tcW w:w="4111" w:type="dxa"/>
            <w:vMerge w:val="restart"/>
            <w:tcBorders>
              <w:top w:val="nil"/>
              <w:left w:val="single" w:sz="4" w:space="0" w:color="auto"/>
              <w:bottom w:val="single" w:sz="4" w:space="0" w:color="auto"/>
              <w:right w:val="single" w:sz="4" w:space="0" w:color="auto"/>
            </w:tcBorders>
            <w:shd w:val="clear" w:color="auto" w:fill="auto"/>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7C3638">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7C3638">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7C3638">
              <w:rPr>
                <w:rFonts w:ascii="Times New Roman" w:eastAsia="Times New Roman" w:hAnsi="Times New Roman" w:cs="Times New Roman"/>
                <w:color w:val="000000"/>
                <w:lang w:eastAsia="ru-RU"/>
              </w:rPr>
              <w:t xml:space="preserve">помощь, оказываемая работниками организации, прошедшими необходимое </w:t>
            </w:r>
            <w:proofErr w:type="gramStart"/>
            <w:r w:rsidRPr="007C3638">
              <w:rPr>
                <w:rFonts w:ascii="Times New Roman" w:eastAsia="Times New Roman" w:hAnsi="Times New Roman" w:cs="Times New Roman"/>
                <w:color w:val="000000"/>
                <w:lang w:eastAsia="ru-RU"/>
              </w:rPr>
              <w:t>обучение по сопровождению</w:t>
            </w:r>
            <w:proofErr w:type="gramEnd"/>
            <w:r w:rsidRPr="007C3638">
              <w:rPr>
                <w:rFonts w:ascii="Times New Roman" w:eastAsia="Times New Roman" w:hAnsi="Times New Roman" w:cs="Times New Roman"/>
                <w:color w:val="000000"/>
                <w:lang w:eastAsia="ru-RU"/>
              </w:rPr>
              <w:t xml:space="preserve"> инвалидов в организации.</w:t>
            </w:r>
          </w:p>
        </w:tc>
        <w:tc>
          <w:tcPr>
            <w:tcW w:w="2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7C3638">
              <w:rPr>
                <w:rFonts w:ascii="Times New Roman" w:eastAsia="Times New Roman" w:hAnsi="Times New Roman" w:cs="Times New Roman"/>
                <w:color w:val="000000"/>
                <w:lang w:eastAsia="ru-RU"/>
              </w:rPr>
              <w:t>оборудованности</w:t>
            </w:r>
            <w:proofErr w:type="spellEnd"/>
            <w:r w:rsidRPr="007C3638">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7C3638" w:rsidRPr="007C3638" w:rsidTr="007C3638">
        <w:trPr>
          <w:trHeight w:val="300"/>
        </w:trPr>
        <w:tc>
          <w:tcPr>
            <w:tcW w:w="500"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29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4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60,0</w:t>
            </w:r>
          </w:p>
        </w:tc>
        <w:tc>
          <w:tcPr>
            <w:tcW w:w="4111"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487"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r>
      <w:tr w:rsidR="007C3638" w:rsidRPr="007C3638" w:rsidTr="007C3638">
        <w:trPr>
          <w:trHeight w:val="300"/>
        </w:trPr>
        <w:tc>
          <w:tcPr>
            <w:tcW w:w="500"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29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4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Calibri" w:eastAsia="Times New Roman" w:hAnsi="Calibri" w:cs="Calibri"/>
                <w:color w:val="000000"/>
                <w:lang w:eastAsia="ru-RU"/>
              </w:rPr>
            </w:pPr>
            <w:r w:rsidRPr="007C3638">
              <w:rPr>
                <w:rFonts w:ascii="Calibri" w:eastAsia="Times New Roman" w:hAnsi="Calibri" w:cs="Calibri"/>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r>
      <w:tr w:rsidR="007C3638" w:rsidRPr="007C3638" w:rsidTr="007C3638">
        <w:trPr>
          <w:trHeight w:val="300"/>
        </w:trPr>
        <w:tc>
          <w:tcPr>
            <w:tcW w:w="500" w:type="dxa"/>
            <w:vMerge w:val="restart"/>
            <w:tcBorders>
              <w:top w:val="nil"/>
              <w:left w:val="single" w:sz="4" w:space="0" w:color="auto"/>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4</w:t>
            </w:r>
          </w:p>
        </w:tc>
        <w:tc>
          <w:tcPr>
            <w:tcW w:w="2044" w:type="dxa"/>
            <w:vMerge w:val="restart"/>
            <w:tcBorders>
              <w:top w:val="nil"/>
              <w:left w:val="single" w:sz="4" w:space="0" w:color="auto"/>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29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w:t>
            </w:r>
            <w:r w:rsidRPr="007C3638">
              <w:rPr>
                <w:rFonts w:ascii="Times New Roman" w:eastAsia="Times New Roman" w:hAnsi="Times New Roman" w:cs="Times New Roman"/>
                <w:color w:val="000000"/>
                <w:lang w:eastAsia="ru-RU"/>
              </w:rPr>
              <w:lastRenderedPageBreak/>
              <w:t>социальной сферы</w:t>
            </w:r>
          </w:p>
        </w:tc>
        <w:tc>
          <w:tcPr>
            <w:tcW w:w="184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95,0</w:t>
            </w:r>
          </w:p>
        </w:tc>
        <w:tc>
          <w:tcPr>
            <w:tcW w:w="4111"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Calibri" w:eastAsia="Times New Roman" w:hAnsi="Calibri" w:cs="Calibri"/>
                <w:color w:val="000000"/>
                <w:lang w:eastAsia="ru-RU"/>
              </w:rPr>
            </w:pPr>
            <w:r w:rsidRPr="007C3638">
              <w:rPr>
                <w:rFonts w:ascii="Calibri" w:eastAsia="Times New Roman" w:hAnsi="Calibri" w:cs="Calibri"/>
                <w:color w:val="000000"/>
                <w:lang w:eastAsia="ru-RU"/>
              </w:rPr>
              <w:t>-</w:t>
            </w:r>
          </w:p>
        </w:tc>
        <w:tc>
          <w:tcPr>
            <w:tcW w:w="2487" w:type="dxa"/>
            <w:vMerge w:val="restart"/>
            <w:tcBorders>
              <w:top w:val="nil"/>
              <w:left w:val="single" w:sz="4" w:space="0" w:color="auto"/>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7C3638" w:rsidRPr="007C3638" w:rsidTr="007C3638">
        <w:trPr>
          <w:trHeight w:val="300"/>
        </w:trPr>
        <w:tc>
          <w:tcPr>
            <w:tcW w:w="500"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29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4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Calibri" w:eastAsia="Times New Roman" w:hAnsi="Calibri" w:cs="Calibri"/>
                <w:color w:val="000000"/>
                <w:lang w:eastAsia="ru-RU"/>
              </w:rPr>
            </w:pPr>
            <w:r w:rsidRPr="007C3638">
              <w:rPr>
                <w:rFonts w:ascii="Calibri" w:eastAsia="Times New Roman" w:hAnsi="Calibri" w:cs="Calibri"/>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r>
      <w:tr w:rsidR="007C3638" w:rsidRPr="007C3638" w:rsidTr="007C3638">
        <w:trPr>
          <w:trHeight w:val="300"/>
        </w:trPr>
        <w:tc>
          <w:tcPr>
            <w:tcW w:w="500"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29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4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Calibri" w:eastAsia="Times New Roman" w:hAnsi="Calibri" w:cs="Calibri"/>
                <w:color w:val="000000"/>
                <w:lang w:eastAsia="ru-RU"/>
              </w:rPr>
            </w:pPr>
            <w:r w:rsidRPr="007C3638">
              <w:rPr>
                <w:rFonts w:ascii="Calibri" w:eastAsia="Times New Roman" w:hAnsi="Calibri" w:cs="Calibri"/>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r>
      <w:tr w:rsidR="007C3638" w:rsidRPr="007C3638" w:rsidTr="007C3638">
        <w:trPr>
          <w:trHeight w:val="300"/>
        </w:trPr>
        <w:tc>
          <w:tcPr>
            <w:tcW w:w="500" w:type="dxa"/>
            <w:vMerge w:val="restart"/>
            <w:tcBorders>
              <w:top w:val="nil"/>
              <w:left w:val="single" w:sz="4" w:space="0" w:color="auto"/>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5</w:t>
            </w:r>
          </w:p>
        </w:tc>
        <w:tc>
          <w:tcPr>
            <w:tcW w:w="2044" w:type="dxa"/>
            <w:vMerge w:val="restart"/>
            <w:tcBorders>
              <w:top w:val="nil"/>
              <w:left w:val="single" w:sz="4" w:space="0" w:color="auto"/>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Удовлетворенность условиями оказания услуг</w:t>
            </w:r>
          </w:p>
        </w:tc>
        <w:tc>
          <w:tcPr>
            <w:tcW w:w="229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5.1. Доля получателей услуг, которые готовы рекомендовать организацию социальной сферы родственникам и знакомым</w:t>
            </w:r>
          </w:p>
        </w:tc>
        <w:tc>
          <w:tcPr>
            <w:tcW w:w="184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95,0</w:t>
            </w:r>
          </w:p>
        </w:tc>
        <w:tc>
          <w:tcPr>
            <w:tcW w:w="4111"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Calibri" w:eastAsia="Times New Roman" w:hAnsi="Calibri" w:cs="Calibri"/>
                <w:color w:val="000000"/>
                <w:lang w:eastAsia="ru-RU"/>
              </w:rPr>
            </w:pPr>
            <w:r w:rsidRPr="007C3638">
              <w:rPr>
                <w:rFonts w:ascii="Calibri" w:eastAsia="Times New Roman" w:hAnsi="Calibri" w:cs="Calibri"/>
                <w:color w:val="000000"/>
                <w:lang w:eastAsia="ru-RU"/>
              </w:rPr>
              <w:t>-</w:t>
            </w:r>
          </w:p>
        </w:tc>
        <w:tc>
          <w:tcPr>
            <w:tcW w:w="2487" w:type="dxa"/>
            <w:vMerge w:val="restart"/>
            <w:tcBorders>
              <w:top w:val="nil"/>
              <w:left w:val="single" w:sz="4" w:space="0" w:color="auto"/>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7C3638">
              <w:rPr>
                <w:rFonts w:ascii="Times New Roman" w:eastAsia="Times New Roman" w:hAnsi="Times New Roman" w:cs="Times New Roman"/>
                <w:color w:val="000000"/>
                <w:lang w:eastAsia="ru-RU"/>
              </w:rPr>
              <w:t>контроль за</w:t>
            </w:r>
            <w:proofErr w:type="gramEnd"/>
            <w:r w:rsidRPr="007C3638">
              <w:rPr>
                <w:rFonts w:ascii="Times New Roman" w:eastAsia="Times New Roman" w:hAnsi="Times New Roman" w:cs="Times New Roman"/>
                <w:color w:val="000000"/>
                <w:lang w:eastAsia="ru-RU"/>
              </w:rPr>
              <w:t xml:space="preserve"> качеством предоставляемых услуг</w:t>
            </w:r>
          </w:p>
        </w:tc>
      </w:tr>
      <w:tr w:rsidR="007C3638" w:rsidRPr="007C3638" w:rsidTr="007C3638">
        <w:trPr>
          <w:trHeight w:val="300"/>
        </w:trPr>
        <w:tc>
          <w:tcPr>
            <w:tcW w:w="500"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29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 xml:space="preserve">5.2. Доля получателей услуг, удовлетворённых организационными условиями </w:t>
            </w:r>
            <w:r w:rsidRPr="007C3638">
              <w:rPr>
                <w:rFonts w:ascii="Times New Roman" w:eastAsia="Times New Roman" w:hAnsi="Times New Roman" w:cs="Times New Roman"/>
                <w:color w:val="000000"/>
                <w:lang w:eastAsia="ru-RU"/>
              </w:rPr>
              <w:lastRenderedPageBreak/>
              <w:t>предоставления услуг</w:t>
            </w:r>
          </w:p>
        </w:tc>
        <w:tc>
          <w:tcPr>
            <w:tcW w:w="184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95,0</w:t>
            </w:r>
          </w:p>
        </w:tc>
        <w:tc>
          <w:tcPr>
            <w:tcW w:w="4111"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Calibri" w:eastAsia="Times New Roman" w:hAnsi="Calibri" w:cs="Calibri"/>
                <w:color w:val="000000"/>
                <w:lang w:eastAsia="ru-RU"/>
              </w:rPr>
            </w:pPr>
            <w:r w:rsidRPr="007C3638">
              <w:rPr>
                <w:rFonts w:ascii="Calibri" w:eastAsia="Times New Roman" w:hAnsi="Calibri" w:cs="Calibri"/>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r>
      <w:tr w:rsidR="007C3638" w:rsidRPr="007C3638" w:rsidTr="007C3638">
        <w:trPr>
          <w:trHeight w:val="300"/>
        </w:trPr>
        <w:tc>
          <w:tcPr>
            <w:tcW w:w="500"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c>
          <w:tcPr>
            <w:tcW w:w="229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4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95,0</w:t>
            </w:r>
          </w:p>
        </w:tc>
        <w:tc>
          <w:tcPr>
            <w:tcW w:w="4111"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Calibri" w:eastAsia="Times New Roman" w:hAnsi="Calibri" w:cs="Calibri"/>
                <w:color w:val="000000"/>
                <w:lang w:eastAsia="ru-RU"/>
              </w:rPr>
            </w:pPr>
            <w:r w:rsidRPr="007C3638">
              <w:rPr>
                <w:rFonts w:ascii="Calibri" w:eastAsia="Times New Roman" w:hAnsi="Calibri" w:cs="Calibri"/>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7C3638" w:rsidRPr="007C3638" w:rsidRDefault="007C3638" w:rsidP="007C3638">
            <w:pPr>
              <w:spacing w:after="0" w:line="240" w:lineRule="auto"/>
              <w:rPr>
                <w:rFonts w:ascii="Times New Roman" w:eastAsia="Times New Roman" w:hAnsi="Times New Roman" w:cs="Times New Roman"/>
                <w:color w:val="000000"/>
                <w:lang w:eastAsia="ru-RU"/>
              </w:rPr>
            </w:pPr>
          </w:p>
        </w:tc>
      </w:tr>
      <w:tr w:rsidR="007C3638" w:rsidRPr="007C3638" w:rsidTr="007C3638">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b/>
                <w:bCs/>
                <w:color w:val="000000"/>
                <w:lang w:eastAsia="ru-RU"/>
              </w:rPr>
            </w:pPr>
            <w:r w:rsidRPr="007C3638">
              <w:rPr>
                <w:rFonts w:ascii="Times New Roman" w:eastAsia="Times New Roman" w:hAnsi="Times New Roman" w:cs="Times New Roman"/>
                <w:b/>
                <w:bCs/>
                <w:color w:val="000000"/>
                <w:lang w:eastAsia="ru-RU"/>
              </w:rPr>
              <w:t> </w:t>
            </w:r>
          </w:p>
        </w:tc>
        <w:tc>
          <w:tcPr>
            <w:tcW w:w="2044"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b/>
                <w:bCs/>
                <w:color w:val="000000"/>
                <w:lang w:eastAsia="ru-RU"/>
              </w:rPr>
            </w:pPr>
            <w:r w:rsidRPr="007C3638">
              <w:rPr>
                <w:rFonts w:ascii="Times New Roman" w:eastAsia="Times New Roman" w:hAnsi="Times New Roman" w:cs="Times New Roman"/>
                <w:b/>
                <w:bCs/>
                <w:color w:val="000000"/>
                <w:lang w:eastAsia="ru-RU"/>
              </w:rPr>
              <w:t>Итого</w:t>
            </w:r>
          </w:p>
        </w:tc>
        <w:tc>
          <w:tcPr>
            <w:tcW w:w="229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b/>
                <w:bCs/>
                <w:color w:val="000000"/>
                <w:lang w:eastAsia="ru-RU"/>
              </w:rPr>
            </w:pPr>
            <w:r w:rsidRPr="007C3638">
              <w:rPr>
                <w:rFonts w:ascii="Times New Roman" w:eastAsia="Times New Roman" w:hAnsi="Times New Roman" w:cs="Times New Roman"/>
                <w:b/>
                <w:bCs/>
                <w:color w:val="000000"/>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b/>
                <w:bCs/>
                <w:color w:val="000000"/>
                <w:lang w:eastAsia="ru-RU"/>
              </w:rPr>
            </w:pPr>
            <w:r w:rsidRPr="007C3638">
              <w:rPr>
                <w:rFonts w:ascii="Times New Roman" w:eastAsia="Times New Roman" w:hAnsi="Times New Roman" w:cs="Times New Roman"/>
                <w:b/>
                <w:bCs/>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Times New Roman" w:eastAsia="Times New Roman" w:hAnsi="Times New Roman" w:cs="Times New Roman"/>
                <w:color w:val="000000"/>
                <w:lang w:eastAsia="ru-RU"/>
              </w:rPr>
            </w:pPr>
            <w:r w:rsidRPr="007C3638">
              <w:rPr>
                <w:rFonts w:ascii="Times New Roman" w:eastAsia="Times New Roman" w:hAnsi="Times New Roman" w:cs="Times New Roman"/>
                <w:color w:val="000000"/>
                <w:lang w:eastAsia="ru-RU"/>
              </w:rPr>
              <w:t>88,5</w:t>
            </w:r>
          </w:p>
        </w:tc>
        <w:tc>
          <w:tcPr>
            <w:tcW w:w="4111" w:type="dxa"/>
            <w:tcBorders>
              <w:top w:val="nil"/>
              <w:left w:val="nil"/>
              <w:bottom w:val="single" w:sz="4" w:space="0" w:color="auto"/>
              <w:right w:val="single" w:sz="4" w:space="0" w:color="auto"/>
            </w:tcBorders>
            <w:shd w:val="clear" w:color="auto" w:fill="auto"/>
            <w:noWrap/>
            <w:vAlign w:val="center"/>
            <w:hideMark/>
          </w:tcPr>
          <w:p w:rsidR="007C3638" w:rsidRPr="007C3638" w:rsidRDefault="007C3638" w:rsidP="007C3638">
            <w:pPr>
              <w:spacing w:after="0" w:line="240" w:lineRule="auto"/>
              <w:jc w:val="center"/>
              <w:rPr>
                <w:rFonts w:ascii="Calibri" w:eastAsia="Times New Roman" w:hAnsi="Calibri" w:cs="Calibri"/>
                <w:color w:val="000000"/>
                <w:lang w:eastAsia="ru-RU"/>
              </w:rPr>
            </w:pPr>
            <w:r w:rsidRPr="007C3638">
              <w:rPr>
                <w:rFonts w:ascii="Calibri" w:eastAsia="Times New Roman" w:hAnsi="Calibri" w:cs="Calibri"/>
                <w:color w:val="000000"/>
                <w:lang w:eastAsia="ru-RU"/>
              </w:rPr>
              <w:t> </w:t>
            </w:r>
          </w:p>
        </w:tc>
        <w:tc>
          <w:tcPr>
            <w:tcW w:w="2487" w:type="dxa"/>
            <w:tcBorders>
              <w:top w:val="nil"/>
              <w:left w:val="nil"/>
              <w:bottom w:val="single" w:sz="4" w:space="0" w:color="auto"/>
              <w:right w:val="single" w:sz="4" w:space="0" w:color="auto"/>
            </w:tcBorders>
            <w:shd w:val="clear" w:color="000000" w:fill="FFFFFF"/>
            <w:vAlign w:val="center"/>
            <w:hideMark/>
          </w:tcPr>
          <w:p w:rsidR="007C3638" w:rsidRPr="007C3638" w:rsidRDefault="007C3638" w:rsidP="007C3638">
            <w:pPr>
              <w:spacing w:after="0" w:line="240" w:lineRule="auto"/>
              <w:jc w:val="center"/>
              <w:rPr>
                <w:rFonts w:ascii="Times New Roman" w:eastAsia="Times New Roman" w:hAnsi="Times New Roman" w:cs="Times New Roman"/>
                <w:b/>
                <w:bCs/>
                <w:color w:val="000000"/>
                <w:lang w:eastAsia="ru-RU"/>
              </w:rPr>
            </w:pPr>
            <w:r w:rsidRPr="007C3638">
              <w:rPr>
                <w:rFonts w:ascii="Times New Roman" w:eastAsia="Times New Roman" w:hAnsi="Times New Roman" w:cs="Times New Roman"/>
                <w:b/>
                <w:bCs/>
                <w:color w:val="000000"/>
                <w:lang w:eastAsia="ru-RU"/>
              </w:rPr>
              <w:t> </w:t>
            </w:r>
          </w:p>
        </w:tc>
      </w:tr>
    </w:tbl>
    <w:p w:rsidR="00583251" w:rsidRPr="007C3638" w:rsidRDefault="00583251" w:rsidP="007C3638"/>
    <w:sectPr w:rsidR="00583251" w:rsidRPr="007C3638"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2008BA"/>
    <w:rsid w:val="002109BF"/>
    <w:rsid w:val="00263E44"/>
    <w:rsid w:val="00411B93"/>
    <w:rsid w:val="00510E87"/>
    <w:rsid w:val="0052540D"/>
    <w:rsid w:val="00583251"/>
    <w:rsid w:val="0069447F"/>
    <w:rsid w:val="00756747"/>
    <w:rsid w:val="007C3638"/>
    <w:rsid w:val="007F2BE0"/>
    <w:rsid w:val="00A15C6D"/>
    <w:rsid w:val="00C739BA"/>
    <w:rsid w:val="00CD3376"/>
    <w:rsid w:val="00E43D54"/>
    <w:rsid w:val="00EA1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778</Words>
  <Characters>4438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2022-11-23T04:58:00Z</dcterms:created>
  <dcterms:modified xsi:type="dcterms:W3CDTF">2022-11-23T04:58:00Z</dcterms:modified>
</cp:coreProperties>
</file>